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19" w:rsidRPr="00F21019" w:rsidRDefault="00F21019" w:rsidP="00F21019">
      <w:pPr>
        <w:pStyle w:val="1"/>
        <w:rPr>
          <w:rFonts w:ascii="Times New Roman" w:hAnsi="Times New Roman" w:cs="Times New Roman"/>
        </w:rPr>
      </w:pPr>
      <w:r w:rsidRPr="00F21019">
        <w:rPr>
          <w:rFonts w:ascii="Times New Roman" w:hAnsi="Times New Roman" w:cs="Times New Roman"/>
        </w:rPr>
        <w:t>Должностная инструкция главного конструктора</w:t>
      </w:r>
    </w:p>
    <w:p w:rsidR="00F21019" w:rsidRDefault="00F2101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247B19" w:rsidRPr="00F21019" w:rsidRDefault="00247B19" w:rsidP="00F21019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1. Главный конструктор относится к категории руководителей.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2. На должность главного конструктора назначается лицо, имеющее высшее профессиональное (техническое) образование и стаж конструкторской работы на инженерно-технических и руководящих должно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 xml:space="preserve">стях в соответствующей профилю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отрасли не менее 5 лет.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3. Назначение на должность главного конструктора и освобождение от нее производится приказом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 Главный конструктор должен знать: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4.1. Законодательные и нормативные правовые акты, методические материалы по конструкторской подготовке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4.2. Профиль, специализацию и особенности организационно-технологической структуры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4.3. Перспективы технического развития отрасли и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4.4. Системы и методы проектирования.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4.5. Организацию конструкторской подготовки производства в отрасли и 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4.6. Производственные мощности, технические характеристики, конструктивные особенности и режимы работы оборудования </w:t>
      </w:r>
      <w:r w:rsidR="00F21019"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, правила его эксплуатации.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4.7. Порядок и методы планирования конструкторской подготовки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4.8. Технические требования, предъявляемые к разрабатываемым конструкциям, условиям их монтажа и сдачи в эксплуатацию.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4.9. Методы проведения технических расчетов.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4.10. Основы технической эстетики, художественного конструирования и эргономики.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4.11. Стандарты, технические условия и другие руководящие материалы по разработке и оформлению конструкторской документации.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4.12. Основы патентоведения, стандартизации и сертификации.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4.13. Системы автоматизированного проектирования.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4.14. Современные вычислительные и телекоммуникационные средства, включая средства копирования и размножения конструкторской документации.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4.15. Требования рациональной организации труда к проектно-конструкторским разработкам.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4.16. Отечественные и зарубежные достижения науки и техники в соответствующей отрасли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4.17. Передовой отечественный и зарубежный опыт конструирования аналогичной продукции.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4.18. Основы экономики, организации производства, труда и управления.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4.19. Основы экологического законодательства.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4.20. Законодательство о труде.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4.21. Правила внутреннего трудового распорядка.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4.22. Правила и нормы охраны труда, техники безопасности, производственной санитарии и противопожарной защиты.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5. Главный конструктор непосредственно подчиняется главному инженеру.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6. На время отсутствия главного конструктора (командировка, отпуск, болезнь, отпуск пр.) его обязанности исполняет заместитель (при отсутствии такового - лицо, назначенное в установленном порядке), который приобретает соответствующие права и несет ответственность за надлежащее исполнение возложенных на него обязанностей.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B19" w:rsidRPr="00F21019" w:rsidRDefault="00F21019" w:rsidP="00F2101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47B19"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главного конструктора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Главный конструктор: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1. Руководит созданием новых и модернизаци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 xml:space="preserve">существующих 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конструкций изделий (комплексов, машин, аппаратов, приборов, механизмов) действующего производства, обеспечивая их высокий технический уровень, конкурентно- и патентоспособность, соответствие современным 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достижениям науки и техники, требованиям технической эстетики и наиболее экономичной технологии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2. Принимает меры по ускорению освоения в производстве перспективных конструкторских разработок, новейших материалов, широкому внедрению научно-технических достижений.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3. Организует разработку проектов новых опытных и промышленных установок, нестандартного оборудования и приспособлений в связи с реконструкцией объектов, автоматизацией производства и механизацией трудоемких процессов.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 Проводит работу по повышению уровня квалификации, стандартизации и сертификации разрабатываемых конструкций изделий.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5. Обеспечивает соответствие новых и модернизированных конструкций техническим заданиям, стандартам, требованиям рациональной организации и охраны труда, нормам техники безопасности.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6. Руководит подготовкой технико-экономических обоснований эффективности новых конструкторских разработок, их преимуществ по сравнению с ранее изготовлявшимися.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7. Организует разработку перспективных и текущих планов внедрени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и освоени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новой техники, конструкторской подготовки производства, исследовательских и опытно-конструкторских работ, контролирует их выполнение.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8. Обеспечивает внедрение систем автоматизированного проектирования, своевременное составление, согласование и утверждение чертежей и другой технической документации, разрабатываемой конструкторскими подразделениями.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9. Совместно с заказчиками осуществляет разработку технических заданий на проектирование, обеспечивает защиту и согласование в установленном порядке разработанных эскизных, технических и рабочих проектов, представляет проектные решения на утверждение.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10. Организует хранение в соответствии с действующими правилами, размножение и своевременно обеспечение производства чертежами и другой конструкторской документацией.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11. Принимает меры по сокращению сроков освоения новой техники, стоимости и цикла конструкторской подготовки производства за счет внедрения прогрессивных методов проектирования, вычислительной и телекоммуникационной техники, передовых способов размножения технической документации, широкого использования в проектах стандартизированных и унифицированных деталей и сборочных единиц.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12. Осуществляет руководство исследовательскими и экспериментальными работами, проводимыми в подразделениях опытного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13. Организует изготовление опытных 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цов, их экспериментальную проверку, отработку установочных партий и выпуск первых промышленных серий, добиваясь постоянного повышения качества и надежности изделий, уровня их технологичности, экологичности, снижения их себестоимости, трудоемкости и материалоемкости.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14. Участвует в монтаже, испытаниях, наладке и пуске новых конструкций изделий и 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сопровождении 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их эксплуатаци</w:t>
      </w:r>
      <w:r w:rsidR="00F2101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15. Представляет на утверждение изменения, вносимые в техническую документацию по конструкторской подготовке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16. Принимает участие в работе по аттестации изделий по категориям качества, разработке предложений по реконструкции, техническому перевооружению, интенсификации производства, повышению его эффективности, обеспечивает конструкторскую разработку принятых к внедрению рационализаторских предложений и изобретений.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17. Рассматривает и дает отзывы и заключения на наиболее сложные рационализаторские предложения, а также на проекты стандартов и другую конструкторскую документацию, поступающую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 от сторонних организаций.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18. Организует работу по повышению квалификации работников, осуществляющих конструкторскую подготовку производства.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19. Руководит работниками отдела, направляет и координирует деятельность подчиненных ему подразделений.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B19" w:rsidRPr="00F21019" w:rsidRDefault="00F21019" w:rsidP="00F2101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247B19"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конструктора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Главный конструктор имеет право: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1. Действовать от имени отдела, представлять интересы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 во взаимоотношениях с иными структурными подразделениями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, сторонними организациями по вопросам организации и проведения конструкторских работ.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2. Запрашивать и получать от руководителей структурных подразделений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специалистов необходимую информацию.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3. Участвовать в подготовке проектов приказов, инструкций, указаний, а также смет, договоров и других документов, связанных с деятельностью отдела.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4. Взаимодействовать с руководителями всех структурных подразделений по вопросам организации и проведения конструкторских работ.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5. Давать руководителям структурных подразделений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, специалистам указания, по вопросам ремонта, эксплуатации и содержания технологического оборудования.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6. В пределах своей компетенции подписывать и визировать документы; издавать за своей подписью распоряжения по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организации и проведения конструкторских работ.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 xml:space="preserve">7. Самостоятельно вести переписку со структурными подразделениями </w:t>
      </w:r>
      <w:r w:rsidRPr="00F21019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1019">
        <w:rPr>
          <w:rFonts w:ascii="Times New Roman" w:hAnsi="Times New Roman" w:cs="Times New Roman"/>
          <w:color w:val="000000"/>
          <w:sz w:val="24"/>
          <w:szCs w:val="24"/>
        </w:rPr>
        <w:t>, а также иными организациями по вопросам, входящим в его компетенцию.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7B19" w:rsidRPr="00F21019" w:rsidRDefault="00F21019" w:rsidP="00F2101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247B19"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 w:rsidRPr="00F2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конструктора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Главный конструктор несет ответственность: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законодательством.</w:t>
      </w:r>
    </w:p>
    <w:p w:rsidR="00247B19" w:rsidRPr="00F21019" w:rsidRDefault="00247B19" w:rsidP="00F21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019">
        <w:rPr>
          <w:rFonts w:ascii="Times New Roman" w:hAnsi="Times New Roman" w:cs="Times New Roman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законодательством.</w:t>
      </w:r>
    </w:p>
    <w:sectPr w:rsidR="00247B19" w:rsidRPr="00F21019" w:rsidSect="00F21019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71C"/>
    <w:multiLevelType w:val="hybridMultilevel"/>
    <w:tmpl w:val="780C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21019"/>
    <w:rsid w:val="001573A6"/>
    <w:rsid w:val="00247B19"/>
    <w:rsid w:val="00F2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210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2101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2019-01-02T22:25:00Z</dcterms:created>
  <dcterms:modified xsi:type="dcterms:W3CDTF">2019-01-02T22:25:00Z</dcterms:modified>
</cp:coreProperties>
</file>