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0F" w:rsidRPr="00B751DB" w:rsidRDefault="00031280" w:rsidP="00B751DB">
      <w:pPr>
        <w:pStyle w:val="5"/>
        <w:rPr>
          <w:rFonts w:ascii="Times New Roman" w:hAnsi="Times New Roman" w:cs="Times New Roman"/>
          <w:i w:val="0"/>
          <w:sz w:val="24"/>
          <w:szCs w:val="24"/>
        </w:rPr>
      </w:pPr>
      <w:r w:rsidRPr="00B751DB">
        <w:rPr>
          <w:rFonts w:ascii="Times New Roman" w:hAnsi="Times New Roman" w:cs="Times New Roman"/>
          <w:i w:val="0"/>
          <w:sz w:val="24"/>
          <w:szCs w:val="24"/>
        </w:rPr>
        <w:softHyphen/>
      </w:r>
      <w:r w:rsidRPr="00B751DB">
        <w:rPr>
          <w:rFonts w:ascii="Times New Roman" w:hAnsi="Times New Roman" w:cs="Times New Roman"/>
          <w:i w:val="0"/>
          <w:sz w:val="24"/>
          <w:szCs w:val="24"/>
        </w:rPr>
        <w:softHyphen/>
      </w:r>
      <w:r w:rsidRPr="00B751DB">
        <w:rPr>
          <w:rFonts w:ascii="Times New Roman" w:hAnsi="Times New Roman" w:cs="Times New Roman"/>
          <w:i w:val="0"/>
          <w:sz w:val="24"/>
          <w:szCs w:val="24"/>
        </w:rPr>
        <w:softHyphen/>
      </w:r>
      <w:r w:rsidRPr="00B751DB">
        <w:rPr>
          <w:rFonts w:ascii="Times New Roman" w:hAnsi="Times New Roman" w:cs="Times New Roman"/>
          <w:i w:val="0"/>
          <w:sz w:val="24"/>
          <w:szCs w:val="24"/>
        </w:rPr>
        <w:softHyphen/>
      </w:r>
      <w:r w:rsidRPr="00B751DB">
        <w:rPr>
          <w:rFonts w:ascii="Times New Roman" w:hAnsi="Times New Roman" w:cs="Times New Roman"/>
          <w:i w:val="0"/>
        </w:rPr>
        <w:t xml:space="preserve">Должностная инструкция </w:t>
      </w:r>
      <w:r w:rsidR="00B751DB">
        <w:rPr>
          <w:rFonts w:ascii="Times New Roman" w:hAnsi="Times New Roman" w:cs="Times New Roman"/>
          <w:i w:val="0"/>
        </w:rPr>
        <w:t>в</w:t>
      </w:r>
      <w:r w:rsidR="009E340F" w:rsidRPr="00B751DB">
        <w:rPr>
          <w:rFonts w:ascii="Times New Roman" w:hAnsi="Times New Roman" w:cs="Times New Roman"/>
          <w:i w:val="0"/>
        </w:rPr>
        <w:t>одителя грузового автомобиля</w:t>
      </w:r>
    </w:p>
    <w:p w:rsidR="009E340F" w:rsidRPr="00031280" w:rsidRDefault="009E340F" w:rsidP="00031280">
      <w:pPr>
        <w:ind w:firstLine="709"/>
        <w:rPr>
          <w:sz w:val="24"/>
          <w:szCs w:val="24"/>
        </w:rPr>
      </w:pPr>
    </w:p>
    <w:p w:rsidR="009E340F" w:rsidRPr="00031280" w:rsidRDefault="00031280" w:rsidP="00FC7880">
      <w:pPr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31280">
        <w:rPr>
          <w:b/>
          <w:sz w:val="24"/>
          <w:szCs w:val="24"/>
        </w:rPr>
        <w:t>О</w:t>
      </w:r>
      <w:r w:rsidR="009E340F" w:rsidRPr="00031280">
        <w:rPr>
          <w:b/>
          <w:sz w:val="24"/>
          <w:szCs w:val="24"/>
        </w:rPr>
        <w:t>бщ</w:t>
      </w:r>
      <w:r w:rsidRPr="00031280">
        <w:rPr>
          <w:b/>
          <w:sz w:val="24"/>
          <w:szCs w:val="24"/>
        </w:rPr>
        <w:t>и</w:t>
      </w:r>
      <w:r w:rsidR="009E340F" w:rsidRPr="00031280">
        <w:rPr>
          <w:b/>
          <w:sz w:val="24"/>
          <w:szCs w:val="24"/>
        </w:rPr>
        <w:t>е положени</w:t>
      </w:r>
      <w:r w:rsidRPr="00031280">
        <w:rPr>
          <w:b/>
          <w:sz w:val="24"/>
          <w:szCs w:val="24"/>
        </w:rPr>
        <w:t>я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Водитель грузового автомобиля управляет грузовыми автомобилями всех типов и марок, отнесенным к одной из категорий транспортных средств «</w:t>
      </w:r>
      <w:r w:rsidR="00031280">
        <w:rPr>
          <w:sz w:val="24"/>
          <w:szCs w:val="24"/>
        </w:rPr>
        <w:t>В</w:t>
      </w:r>
      <w:r w:rsidRPr="00031280">
        <w:rPr>
          <w:sz w:val="24"/>
          <w:szCs w:val="24"/>
        </w:rPr>
        <w:t>» или «С». Водитель к</w:t>
      </w:r>
      <w:r w:rsidRPr="00031280">
        <w:rPr>
          <w:sz w:val="24"/>
          <w:szCs w:val="24"/>
        </w:rPr>
        <w:t>а</w:t>
      </w:r>
      <w:r w:rsidRPr="00031280">
        <w:rPr>
          <w:sz w:val="24"/>
          <w:szCs w:val="24"/>
        </w:rPr>
        <w:t>тегории «В» управляет автомобилями грузоподъемностью до 3,5 тонн, буксирует пр</w:t>
      </w:r>
      <w:r w:rsidRPr="00031280">
        <w:rPr>
          <w:sz w:val="24"/>
          <w:szCs w:val="24"/>
        </w:rPr>
        <w:t>и</w:t>
      </w:r>
      <w:r w:rsidRPr="00031280">
        <w:rPr>
          <w:sz w:val="24"/>
          <w:szCs w:val="24"/>
        </w:rPr>
        <w:t>цепы весом до 750 кг. Водитель категории «С» управляет автомобилями грузоподъе</w:t>
      </w:r>
      <w:r w:rsidRPr="00031280">
        <w:rPr>
          <w:sz w:val="24"/>
          <w:szCs w:val="24"/>
        </w:rPr>
        <w:t>м</w:t>
      </w:r>
      <w:r w:rsidRPr="00031280">
        <w:rPr>
          <w:sz w:val="24"/>
          <w:szCs w:val="24"/>
        </w:rPr>
        <w:t>ностью свыше 3,5 тонн, буксирует прицепы в</w:t>
      </w:r>
      <w:r w:rsidRPr="00031280">
        <w:rPr>
          <w:sz w:val="24"/>
          <w:szCs w:val="24"/>
        </w:rPr>
        <w:t>е</w:t>
      </w:r>
      <w:r w:rsidRPr="00031280">
        <w:rPr>
          <w:sz w:val="24"/>
          <w:szCs w:val="24"/>
        </w:rPr>
        <w:t>сом свыше 750 кг.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 xml:space="preserve">Водитель подчиняется непосредственно главному инженеру или гл. механику </w:t>
      </w:r>
      <w:r w:rsidR="00031280" w:rsidRPr="00031280">
        <w:rPr>
          <w:b/>
          <w:sz w:val="24"/>
          <w:szCs w:val="24"/>
        </w:rPr>
        <w:t>«Компании»</w:t>
      </w:r>
      <w:r w:rsidRPr="00031280">
        <w:rPr>
          <w:sz w:val="24"/>
          <w:szCs w:val="24"/>
        </w:rPr>
        <w:t>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 xml:space="preserve">Прием на работу и увольнение оформляется приказом </w:t>
      </w:r>
      <w:r w:rsidR="00031280" w:rsidRPr="00031280">
        <w:rPr>
          <w:b/>
          <w:sz w:val="24"/>
          <w:szCs w:val="24"/>
        </w:rPr>
        <w:t>руководителя «Компании»</w:t>
      </w:r>
      <w:r w:rsidRPr="00031280">
        <w:rPr>
          <w:sz w:val="24"/>
          <w:szCs w:val="24"/>
        </w:rPr>
        <w:t>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Водителем может быть лицо без предъявления требований к среднему образованию, имеющее водительское удост</w:t>
      </w:r>
      <w:r w:rsidRPr="00031280">
        <w:rPr>
          <w:sz w:val="24"/>
          <w:szCs w:val="24"/>
        </w:rPr>
        <w:t>о</w:t>
      </w:r>
      <w:r w:rsidRPr="00031280">
        <w:rPr>
          <w:sz w:val="24"/>
          <w:szCs w:val="24"/>
        </w:rPr>
        <w:t>верение.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Квалификация 1 класса может быть присвоена при непрерывном стаже работы не менее двух лет в качестве водителя автомобиля 2-го класса на данном предприятии, имеющего к</w:t>
      </w:r>
      <w:r w:rsidRPr="00031280">
        <w:rPr>
          <w:sz w:val="24"/>
          <w:szCs w:val="24"/>
        </w:rPr>
        <w:t>а</w:t>
      </w:r>
      <w:r w:rsidRPr="00031280">
        <w:rPr>
          <w:sz w:val="24"/>
          <w:szCs w:val="24"/>
        </w:rPr>
        <w:t>тегории тран</w:t>
      </w:r>
      <w:r w:rsidRPr="00031280">
        <w:rPr>
          <w:sz w:val="24"/>
          <w:szCs w:val="24"/>
        </w:rPr>
        <w:t>с</w:t>
      </w:r>
      <w:r w:rsidRPr="00031280">
        <w:rPr>
          <w:sz w:val="24"/>
          <w:szCs w:val="24"/>
        </w:rPr>
        <w:t>портных средств «В», «С», «Д», «Е».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Квалификация 2-го класса может быть присвоена при непрерывном стаже работы не менее 3-х лет в качестве водителя автомобиля 3-го класса на данном предприятии, имеющего л</w:t>
      </w:r>
      <w:r w:rsidRPr="00031280">
        <w:rPr>
          <w:sz w:val="24"/>
          <w:szCs w:val="24"/>
        </w:rPr>
        <w:t>ю</w:t>
      </w:r>
      <w:r w:rsidRPr="00031280">
        <w:rPr>
          <w:sz w:val="24"/>
          <w:szCs w:val="24"/>
        </w:rPr>
        <w:t>бые три катег</w:t>
      </w:r>
      <w:r w:rsidRPr="00031280">
        <w:rPr>
          <w:sz w:val="24"/>
          <w:szCs w:val="24"/>
        </w:rPr>
        <w:t>о</w:t>
      </w:r>
      <w:r w:rsidRPr="00031280">
        <w:rPr>
          <w:sz w:val="24"/>
          <w:szCs w:val="24"/>
        </w:rPr>
        <w:t>рии транспортных средств.</w:t>
      </w:r>
    </w:p>
    <w:p w:rsidR="009E340F" w:rsidRPr="00031280" w:rsidRDefault="00031280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E340F" w:rsidRPr="00031280">
        <w:rPr>
          <w:sz w:val="24"/>
          <w:szCs w:val="24"/>
        </w:rPr>
        <w:t>одитель должен знать назначение, устройство, принцип действия, работу и обсл</w:t>
      </w:r>
      <w:r w:rsidR="009E340F" w:rsidRPr="00031280">
        <w:rPr>
          <w:sz w:val="24"/>
          <w:szCs w:val="24"/>
        </w:rPr>
        <w:t>у</w:t>
      </w:r>
      <w:r w:rsidR="009E340F" w:rsidRPr="00031280">
        <w:rPr>
          <w:sz w:val="24"/>
          <w:szCs w:val="24"/>
        </w:rPr>
        <w:t>живание агрегатов, механизмов и приборов автомобилей, их неисправности, правила без</w:t>
      </w:r>
      <w:r w:rsidR="009E340F" w:rsidRPr="00031280">
        <w:rPr>
          <w:sz w:val="24"/>
          <w:szCs w:val="24"/>
        </w:rPr>
        <w:t>о</w:t>
      </w:r>
      <w:r w:rsidR="009E340F" w:rsidRPr="00031280">
        <w:rPr>
          <w:sz w:val="24"/>
          <w:szCs w:val="24"/>
        </w:rPr>
        <w:t>пасности движения, правила технической эксплуатации автомобилей, периодичность и основные правила выпо</w:t>
      </w:r>
      <w:r w:rsidR="009E340F" w:rsidRPr="00031280">
        <w:rPr>
          <w:sz w:val="24"/>
          <w:szCs w:val="24"/>
        </w:rPr>
        <w:t>л</w:t>
      </w:r>
      <w:r w:rsidR="009E340F" w:rsidRPr="00031280">
        <w:rPr>
          <w:sz w:val="24"/>
          <w:szCs w:val="24"/>
        </w:rPr>
        <w:t>нения работ по техническому обслуживанию.</w:t>
      </w:r>
    </w:p>
    <w:p w:rsidR="009E340F" w:rsidRPr="00031280" w:rsidRDefault="009E340F" w:rsidP="00031280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Водитель руководствуется в работе настоящей инструкцией.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</w:p>
    <w:p w:rsidR="009E340F" w:rsidRPr="00031280" w:rsidRDefault="00031280" w:rsidP="00FC7880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31280">
        <w:rPr>
          <w:b/>
          <w:sz w:val="24"/>
          <w:szCs w:val="24"/>
        </w:rPr>
        <w:t>Обязанности Водителя грузового автомобиля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Водитель грузового автомобиля обязан:</w:t>
      </w:r>
    </w:p>
    <w:p w:rsidR="009E340F" w:rsidRPr="00031280" w:rsidRDefault="000312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9E340F" w:rsidRPr="00031280">
        <w:rPr>
          <w:sz w:val="24"/>
          <w:szCs w:val="24"/>
        </w:rPr>
        <w:t>правлять грузовыми автомобилями всех марок и типов, отнесенными к одной из катег</w:t>
      </w:r>
      <w:r w:rsidR="009E340F" w:rsidRPr="00031280">
        <w:rPr>
          <w:sz w:val="24"/>
          <w:szCs w:val="24"/>
        </w:rPr>
        <w:t>о</w:t>
      </w:r>
      <w:r w:rsidR="009E340F" w:rsidRPr="00031280">
        <w:rPr>
          <w:sz w:val="24"/>
          <w:szCs w:val="24"/>
        </w:rPr>
        <w:t>рий транспортных средств «В» или «С»</w:t>
      </w:r>
      <w:r>
        <w:rPr>
          <w:sz w:val="24"/>
          <w:szCs w:val="24"/>
        </w:rPr>
        <w:t>.</w:t>
      </w:r>
    </w:p>
    <w:p w:rsidR="009E340F" w:rsidRPr="00031280" w:rsidRDefault="000312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="009E340F" w:rsidRPr="00031280">
        <w:rPr>
          <w:sz w:val="24"/>
          <w:szCs w:val="24"/>
        </w:rPr>
        <w:t>аправлять автомобиль топливом, смазочными материалами и охлаждающей жидкостью.</w:t>
      </w:r>
    </w:p>
    <w:p w:rsidR="009E340F" w:rsidRPr="00031280" w:rsidRDefault="000312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Перед выездом на линию убедиться в полноте и правильности заполнения всех реквиз</w:t>
      </w:r>
      <w:r w:rsidR="009E340F" w:rsidRPr="00031280">
        <w:rPr>
          <w:sz w:val="24"/>
          <w:szCs w:val="24"/>
        </w:rPr>
        <w:t>и</w:t>
      </w:r>
      <w:r w:rsidR="009E340F" w:rsidRPr="00031280">
        <w:rPr>
          <w:sz w:val="24"/>
          <w:szCs w:val="24"/>
        </w:rPr>
        <w:t>тов пут</w:t>
      </w:r>
      <w:r w:rsidR="009E340F" w:rsidRPr="00031280">
        <w:rPr>
          <w:sz w:val="24"/>
          <w:szCs w:val="24"/>
        </w:rPr>
        <w:t>е</w:t>
      </w:r>
      <w:r w:rsidR="009E340F" w:rsidRPr="00031280">
        <w:rPr>
          <w:sz w:val="24"/>
          <w:szCs w:val="24"/>
        </w:rPr>
        <w:t>вого листа, выезжать из гаража только по правильно оформленным путевым листам.</w:t>
      </w:r>
    </w:p>
    <w:p w:rsidR="009E340F" w:rsidRPr="00031280" w:rsidRDefault="000312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Проверять техническое состояние автомобиля перед выездом на линию, подписывать п</w:t>
      </w:r>
      <w:r w:rsidR="009E340F" w:rsidRPr="00031280">
        <w:rPr>
          <w:sz w:val="24"/>
          <w:szCs w:val="24"/>
        </w:rPr>
        <w:t>у</w:t>
      </w:r>
      <w:r w:rsidR="009E340F" w:rsidRPr="00031280">
        <w:rPr>
          <w:sz w:val="24"/>
          <w:szCs w:val="24"/>
        </w:rPr>
        <w:t>тевой лист у гл. механика о технически исправном состоянии автомобиля.</w:t>
      </w:r>
    </w:p>
    <w:p w:rsidR="009E340F" w:rsidRPr="00031280" w:rsidRDefault="000312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Проходить ежедневный предрейсовый медицинский осмотр.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 xml:space="preserve">Сдавать автомобиль и ставить его на отведенное место по возвращении с работы </w:t>
      </w:r>
      <w:r>
        <w:rPr>
          <w:sz w:val="24"/>
          <w:szCs w:val="24"/>
        </w:rPr>
        <w:t>в гараж</w:t>
      </w:r>
      <w:r w:rsidR="009E340F" w:rsidRPr="00031280">
        <w:rPr>
          <w:sz w:val="24"/>
          <w:szCs w:val="24"/>
        </w:rPr>
        <w:t>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Устранять возникшие по время работы на линии неисправности автомобиля.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Производить текущий ремонт автомобиля, проводить ежедневное обслуживание,  первое и второе техническое о</w:t>
      </w:r>
      <w:r w:rsidR="009E340F" w:rsidRPr="00031280">
        <w:rPr>
          <w:sz w:val="24"/>
          <w:szCs w:val="24"/>
        </w:rPr>
        <w:t>б</w:t>
      </w:r>
      <w:r w:rsidR="009E340F" w:rsidRPr="00031280">
        <w:rPr>
          <w:sz w:val="24"/>
          <w:szCs w:val="24"/>
        </w:rPr>
        <w:t>служивание, готовить автомобиль к техническому осмотру.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 xml:space="preserve">Выполнять производственные задания, установленные гл. инженером и гл. механиком, не допускать простоев, срывов заявок. Подчиняться начальникам подразделений </w:t>
      </w:r>
      <w:r w:rsidRPr="00FC7880">
        <w:rPr>
          <w:b/>
          <w:sz w:val="24"/>
          <w:szCs w:val="24"/>
        </w:rPr>
        <w:t>«Компании»</w:t>
      </w:r>
      <w:r w:rsidR="009E340F" w:rsidRPr="00031280">
        <w:rPr>
          <w:sz w:val="24"/>
          <w:szCs w:val="24"/>
        </w:rPr>
        <w:t>, в распоряжение котор</w:t>
      </w:r>
      <w:r>
        <w:rPr>
          <w:sz w:val="24"/>
          <w:szCs w:val="24"/>
        </w:rPr>
        <w:t>ых</w:t>
      </w:r>
      <w:r w:rsidR="009E340F" w:rsidRPr="00031280">
        <w:rPr>
          <w:sz w:val="24"/>
          <w:szCs w:val="24"/>
        </w:rPr>
        <w:t xml:space="preserve"> он направлен работать.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Соблюдать правила дорожного движения и правила технической эксплуатации автомоб</w:t>
      </w:r>
      <w:r w:rsidR="009E340F" w:rsidRPr="00031280">
        <w:rPr>
          <w:sz w:val="24"/>
          <w:szCs w:val="24"/>
        </w:rPr>
        <w:t>и</w:t>
      </w:r>
      <w:r w:rsidR="009E340F" w:rsidRPr="00031280">
        <w:rPr>
          <w:sz w:val="24"/>
          <w:szCs w:val="24"/>
        </w:rPr>
        <w:t>лей.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Соблюдать правила эксплуатации аккумуляторных батарей и автомобильных шин, раци</w:t>
      </w:r>
      <w:r w:rsidR="009E340F" w:rsidRPr="00031280">
        <w:rPr>
          <w:sz w:val="24"/>
          <w:szCs w:val="24"/>
        </w:rPr>
        <w:t>о</w:t>
      </w:r>
      <w:r w:rsidR="009E340F" w:rsidRPr="00031280">
        <w:rPr>
          <w:sz w:val="24"/>
          <w:szCs w:val="24"/>
        </w:rPr>
        <w:t>нально использовать горюче-смазочные материалы и запчасти к автомобилю.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Соблюдать нормы, правила, инструкции, приказы и указания по технике безопасности, пожарной безопасности и пр</w:t>
      </w:r>
      <w:r w:rsidR="009E340F" w:rsidRPr="00031280">
        <w:rPr>
          <w:sz w:val="24"/>
          <w:szCs w:val="24"/>
        </w:rPr>
        <w:t>о</w:t>
      </w:r>
      <w:r w:rsidR="009E340F" w:rsidRPr="00031280">
        <w:rPr>
          <w:sz w:val="24"/>
          <w:szCs w:val="24"/>
        </w:rPr>
        <w:t>изводственной санитарии.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Содержать в чистоте автомобиль, убирать территорию гаража и бытовое помещение.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Соблюдать правила подачи автомобилей под погрузку и разгрузку грузов, проверять соо</w:t>
      </w:r>
      <w:r w:rsidR="009E340F" w:rsidRPr="00031280">
        <w:rPr>
          <w:sz w:val="24"/>
          <w:szCs w:val="24"/>
        </w:rPr>
        <w:t>т</w:t>
      </w:r>
      <w:r w:rsidR="009E340F" w:rsidRPr="00031280">
        <w:rPr>
          <w:sz w:val="24"/>
          <w:szCs w:val="24"/>
        </w:rPr>
        <w:t>ветствие укладки и крепления груза на автомобиле требованиям безопасности движения и обесп</w:t>
      </w:r>
      <w:r w:rsidR="009E340F" w:rsidRPr="00031280">
        <w:rPr>
          <w:sz w:val="24"/>
          <w:szCs w:val="24"/>
        </w:rPr>
        <w:t>е</w:t>
      </w:r>
      <w:r w:rsidR="009E340F" w:rsidRPr="00031280">
        <w:rPr>
          <w:sz w:val="24"/>
          <w:szCs w:val="24"/>
        </w:rPr>
        <w:t>чения  с</w:t>
      </w:r>
      <w:r w:rsidR="009E340F" w:rsidRPr="00031280">
        <w:rPr>
          <w:sz w:val="24"/>
          <w:szCs w:val="24"/>
        </w:rPr>
        <w:t>о</w:t>
      </w:r>
      <w:r w:rsidR="009E340F" w:rsidRPr="00031280">
        <w:rPr>
          <w:sz w:val="24"/>
          <w:szCs w:val="24"/>
        </w:rPr>
        <w:t>хранности автомобиля.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Быть вежливым с заказчиком.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Содержать в исправном состоянии набор ручного инструмента для аварийного ремонта автомоб</w:t>
      </w:r>
      <w:r w:rsidR="009E340F" w:rsidRPr="00031280">
        <w:rPr>
          <w:sz w:val="24"/>
          <w:szCs w:val="24"/>
        </w:rPr>
        <w:t>и</w:t>
      </w:r>
      <w:r w:rsidR="009E340F" w:rsidRPr="00031280">
        <w:rPr>
          <w:sz w:val="24"/>
          <w:szCs w:val="24"/>
        </w:rPr>
        <w:t>лей.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E340F" w:rsidRPr="00031280">
        <w:rPr>
          <w:sz w:val="24"/>
          <w:szCs w:val="24"/>
        </w:rPr>
        <w:t>Содержать автомобиль в укомплектованном состоянии.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Соблюдать правила внутреннего трудового распорядка.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Знать правила вызова: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пожарной команды при возникновении загораний или возможностей загораний;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скорой помощи при травмах, ожогах, отравлениях.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</w:p>
    <w:p w:rsidR="009E340F" w:rsidRPr="00031280" w:rsidRDefault="00031280" w:rsidP="00FC7880">
      <w:pPr>
        <w:numPr>
          <w:ilvl w:val="0"/>
          <w:numId w:val="13"/>
        </w:numPr>
        <w:jc w:val="both"/>
        <w:rPr>
          <w:sz w:val="24"/>
          <w:szCs w:val="24"/>
        </w:rPr>
      </w:pPr>
      <w:r w:rsidRPr="00031280">
        <w:rPr>
          <w:b/>
          <w:sz w:val="24"/>
          <w:szCs w:val="24"/>
        </w:rPr>
        <w:t xml:space="preserve">Права </w:t>
      </w:r>
      <w:r>
        <w:rPr>
          <w:b/>
          <w:sz w:val="24"/>
          <w:szCs w:val="24"/>
        </w:rPr>
        <w:t>в</w:t>
      </w:r>
      <w:r w:rsidRPr="00031280">
        <w:rPr>
          <w:b/>
          <w:sz w:val="24"/>
          <w:szCs w:val="24"/>
        </w:rPr>
        <w:t>одителя грузового автомобиля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Водитель грузового автомобиля имеет право: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</w:t>
      </w:r>
      <w:r w:rsidR="009E340F" w:rsidRPr="00031280">
        <w:rPr>
          <w:sz w:val="24"/>
          <w:szCs w:val="24"/>
        </w:rPr>
        <w:t xml:space="preserve">ребовать от главного инженера и главного механика </w:t>
      </w:r>
      <w:r w:rsidRPr="00FC7880">
        <w:rPr>
          <w:b/>
          <w:sz w:val="24"/>
          <w:szCs w:val="24"/>
        </w:rPr>
        <w:t>«Компании»</w:t>
      </w:r>
      <w:r w:rsidR="009E340F" w:rsidRPr="00031280">
        <w:rPr>
          <w:sz w:val="24"/>
          <w:szCs w:val="24"/>
        </w:rPr>
        <w:t xml:space="preserve"> обеспечения горюче-смазочными материалами, запасн</w:t>
      </w:r>
      <w:r w:rsidR="009E340F" w:rsidRPr="00031280">
        <w:rPr>
          <w:sz w:val="24"/>
          <w:szCs w:val="24"/>
        </w:rPr>
        <w:t>ы</w:t>
      </w:r>
      <w:r w:rsidR="009E340F" w:rsidRPr="00031280">
        <w:rPr>
          <w:sz w:val="24"/>
          <w:szCs w:val="24"/>
        </w:rPr>
        <w:t>ми частями, инструментом.</w:t>
      </w:r>
    </w:p>
    <w:p w:rsidR="009E340F" w:rsidRPr="00031280" w:rsidRDefault="00FC7880" w:rsidP="0003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340F" w:rsidRPr="00031280">
        <w:rPr>
          <w:sz w:val="24"/>
          <w:szCs w:val="24"/>
        </w:rPr>
        <w:t>Прекратить (с немедленным уведомлением гл. инженера, гл. механика) эксплуатацию а</w:t>
      </w:r>
      <w:r w:rsidR="009E340F" w:rsidRPr="00031280">
        <w:rPr>
          <w:sz w:val="24"/>
          <w:szCs w:val="24"/>
        </w:rPr>
        <w:t>в</w:t>
      </w:r>
      <w:r w:rsidR="009E340F" w:rsidRPr="00031280">
        <w:rPr>
          <w:sz w:val="24"/>
          <w:szCs w:val="24"/>
        </w:rPr>
        <w:t>томобиля в случае его неисправности и при несоответствии применяемых горюче-смазочных м</w:t>
      </w:r>
      <w:r w:rsidR="009E340F" w:rsidRPr="00031280">
        <w:rPr>
          <w:sz w:val="24"/>
          <w:szCs w:val="24"/>
        </w:rPr>
        <w:t>а</w:t>
      </w:r>
      <w:r w:rsidR="009E340F" w:rsidRPr="00031280">
        <w:rPr>
          <w:sz w:val="24"/>
          <w:szCs w:val="24"/>
        </w:rPr>
        <w:t>териалов и запасных частей техническим услов</w:t>
      </w:r>
      <w:r w:rsidR="009E340F" w:rsidRPr="00031280">
        <w:rPr>
          <w:sz w:val="24"/>
          <w:szCs w:val="24"/>
        </w:rPr>
        <w:t>и</w:t>
      </w:r>
      <w:r w:rsidR="009E340F" w:rsidRPr="00031280">
        <w:rPr>
          <w:sz w:val="24"/>
          <w:szCs w:val="24"/>
        </w:rPr>
        <w:t>ям.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</w:p>
    <w:p w:rsidR="009E340F" w:rsidRPr="00FC7880" w:rsidRDefault="00031280" w:rsidP="00FC7880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031280">
        <w:rPr>
          <w:b/>
          <w:sz w:val="24"/>
          <w:szCs w:val="24"/>
        </w:rPr>
        <w:t>Ответственность водителя грузового автомобиля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  <w:r w:rsidRPr="00031280">
        <w:rPr>
          <w:sz w:val="24"/>
          <w:szCs w:val="24"/>
        </w:rPr>
        <w:t>Водитель грузового автомобиля несет ответственность за качество и своевременность в</w:t>
      </w:r>
      <w:r w:rsidRPr="00031280">
        <w:rPr>
          <w:sz w:val="24"/>
          <w:szCs w:val="24"/>
        </w:rPr>
        <w:t>ы</w:t>
      </w:r>
      <w:r w:rsidRPr="00031280">
        <w:rPr>
          <w:sz w:val="24"/>
          <w:szCs w:val="24"/>
        </w:rPr>
        <w:t>полнения возложенных на него настоящей инструкцией обязанностей, соблюдение дисциплины труда.</w:t>
      </w:r>
    </w:p>
    <w:p w:rsidR="009E340F" w:rsidRPr="00031280" w:rsidRDefault="009E340F" w:rsidP="00031280">
      <w:pPr>
        <w:ind w:firstLine="709"/>
        <w:jc w:val="both"/>
        <w:rPr>
          <w:sz w:val="24"/>
          <w:szCs w:val="24"/>
        </w:rPr>
      </w:pPr>
    </w:p>
    <w:sectPr w:rsidR="009E340F" w:rsidRPr="00031280" w:rsidSect="00031280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59A"/>
    <w:multiLevelType w:val="hybridMultilevel"/>
    <w:tmpl w:val="5FE8A984"/>
    <w:lvl w:ilvl="0" w:tplc="0582C94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C5642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24B5B72"/>
    <w:multiLevelType w:val="hybridMultilevel"/>
    <w:tmpl w:val="6368FD7A"/>
    <w:lvl w:ilvl="0" w:tplc="7938E4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9422A3"/>
    <w:multiLevelType w:val="singleLevel"/>
    <w:tmpl w:val="DD34A6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</w:abstractNum>
  <w:abstractNum w:abstractNumId="4">
    <w:nsid w:val="375A34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80A238C"/>
    <w:multiLevelType w:val="hybridMultilevel"/>
    <w:tmpl w:val="48706AC6"/>
    <w:lvl w:ilvl="0" w:tplc="E3AA96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1D0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3C45750"/>
    <w:multiLevelType w:val="hybridMultilevel"/>
    <w:tmpl w:val="DB4C95BA"/>
    <w:lvl w:ilvl="0" w:tplc="AA14559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AD7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85302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6B875FA6"/>
    <w:multiLevelType w:val="singleLevel"/>
    <w:tmpl w:val="4C64211A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</w:abstractNum>
  <w:abstractNum w:abstractNumId="11">
    <w:nsid w:val="6FC408CD"/>
    <w:multiLevelType w:val="hybridMultilevel"/>
    <w:tmpl w:val="22545DC4"/>
    <w:lvl w:ilvl="0" w:tplc="1478C626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7B007E04"/>
    <w:multiLevelType w:val="singleLevel"/>
    <w:tmpl w:val="7E445B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9E340F"/>
    <w:rsid w:val="00031280"/>
    <w:rsid w:val="009E340F"/>
    <w:rsid w:val="00A75B07"/>
    <w:rsid w:val="00B751DB"/>
    <w:rsid w:val="00FC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numId w:val="2"/>
      </w:numPr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12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3128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03128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031280"/>
    <w:rPr>
      <w:rFonts w:asciiTheme="minorHAnsi" w:eastAsiaTheme="minorEastAsia" w:hAnsiTheme="minorHAnsi" w:cstheme="minorBidi"/>
      <w:b/>
      <w:bCs/>
    </w:rPr>
  </w:style>
  <w:style w:type="paragraph" w:styleId="a3">
    <w:name w:val="Body Text Indent"/>
    <w:basedOn w:val="a"/>
    <w:link w:val="a4"/>
    <w:uiPriority w:val="99"/>
    <w:pPr>
      <w:spacing w:line="360" w:lineRule="auto"/>
      <w:ind w:left="36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Company>АЗНКУ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Admin</cp:lastModifiedBy>
  <cp:revision>2</cp:revision>
  <cp:lastPrinted>2002-08-13T12:57:00Z</cp:lastPrinted>
  <dcterms:created xsi:type="dcterms:W3CDTF">2019-01-02T21:16:00Z</dcterms:created>
  <dcterms:modified xsi:type="dcterms:W3CDTF">2019-01-02T21:16:00Z</dcterms:modified>
</cp:coreProperties>
</file>